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B613A" w14:textId="77777777" w:rsidR="00572EAC" w:rsidRDefault="00874DD9" w:rsidP="008406F2">
      <w:pPr>
        <w:jc w:val="center"/>
        <w:rPr>
          <w:noProof/>
          <w:sz w:val="24"/>
          <w:szCs w:val="24"/>
        </w:rPr>
      </w:pPr>
      <w:bookmarkStart w:id="0" w:name="_GoBack"/>
      <w:bookmarkEnd w:id="0"/>
      <w:r w:rsidRPr="008879E1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0A4E0B" wp14:editId="0F60FB4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50392" cy="1106424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l_fu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392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DC6C9" w14:textId="77777777" w:rsidR="008406F2" w:rsidRDefault="0014339C" w:rsidP="00E0221F">
      <w:pPr>
        <w:jc w:val="center"/>
        <w:rPr>
          <w:b/>
          <w:sz w:val="28"/>
          <w:szCs w:val="28"/>
        </w:rPr>
      </w:pPr>
      <w:r w:rsidRPr="0014339C">
        <w:br/>
      </w:r>
      <w:r>
        <w:rPr>
          <w:b/>
          <w:sz w:val="28"/>
          <w:szCs w:val="28"/>
        </w:rPr>
        <w:br/>
      </w:r>
    </w:p>
    <w:p w14:paraId="21AFE942" w14:textId="77777777" w:rsidR="008406F2" w:rsidRDefault="008406F2" w:rsidP="00E0221F">
      <w:pPr>
        <w:jc w:val="center"/>
        <w:rPr>
          <w:b/>
          <w:sz w:val="28"/>
          <w:szCs w:val="28"/>
        </w:rPr>
      </w:pPr>
    </w:p>
    <w:p w14:paraId="0229D9FF" w14:textId="77777777" w:rsidR="00515711" w:rsidRDefault="00515711" w:rsidP="00515711">
      <w:pPr>
        <w:spacing w:line="240" w:lineRule="auto"/>
        <w:rPr>
          <w:rFonts w:ascii="Arial" w:hAnsi="Arial" w:cs="Arial"/>
          <w:b/>
          <w:noProof/>
          <w:sz w:val="20"/>
          <w:szCs w:val="20"/>
        </w:rPr>
      </w:pPr>
    </w:p>
    <w:p w14:paraId="5E8579C9" w14:textId="75D9F7E2" w:rsidR="00515711" w:rsidRPr="00515711" w:rsidRDefault="00FC2731" w:rsidP="0051571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FOR IMMEDIATE</w:t>
      </w:r>
      <w:r w:rsidR="008406F2" w:rsidRPr="00515711">
        <w:rPr>
          <w:rFonts w:ascii="Arial" w:hAnsi="Arial" w:cs="Arial"/>
          <w:b/>
          <w:noProof/>
          <w:sz w:val="20"/>
          <w:szCs w:val="20"/>
        </w:rPr>
        <w:t xml:space="preserve"> RELEASE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="00515711" w:rsidRPr="00515711">
        <w:rPr>
          <w:rFonts w:ascii="Arial" w:hAnsi="Arial" w:cs="Arial"/>
          <w:b/>
          <w:sz w:val="20"/>
          <w:szCs w:val="20"/>
        </w:rPr>
        <w:t>CONTACT:</w:t>
      </w:r>
    </w:p>
    <w:p w14:paraId="419DFD5E" w14:textId="0DAC98FF" w:rsidR="00515711" w:rsidRPr="00515711" w:rsidRDefault="00515711" w:rsidP="00515711">
      <w:pPr>
        <w:spacing w:line="200" w:lineRule="exact"/>
        <w:contextualSpacing/>
        <w:rPr>
          <w:rFonts w:ascii="Arial" w:hAnsi="Arial" w:cs="Arial"/>
          <w:sz w:val="20"/>
          <w:szCs w:val="20"/>
        </w:rPr>
      </w:pPr>
      <w:r w:rsidRPr="00515711">
        <w:rPr>
          <w:rFonts w:ascii="Arial" w:hAnsi="Arial" w:cs="Arial"/>
          <w:sz w:val="20"/>
          <w:szCs w:val="20"/>
        </w:rPr>
        <w:tab/>
      </w:r>
      <w:r w:rsidRPr="00515711">
        <w:rPr>
          <w:rFonts w:ascii="Arial" w:hAnsi="Arial" w:cs="Arial"/>
          <w:sz w:val="20"/>
          <w:szCs w:val="20"/>
        </w:rPr>
        <w:tab/>
      </w:r>
      <w:r w:rsidRPr="00515711">
        <w:rPr>
          <w:rFonts w:ascii="Arial" w:hAnsi="Arial" w:cs="Arial"/>
          <w:sz w:val="20"/>
          <w:szCs w:val="20"/>
        </w:rPr>
        <w:tab/>
      </w:r>
      <w:r w:rsidRPr="00515711">
        <w:rPr>
          <w:rFonts w:ascii="Arial" w:hAnsi="Arial" w:cs="Arial"/>
          <w:sz w:val="20"/>
          <w:szCs w:val="20"/>
        </w:rPr>
        <w:tab/>
      </w:r>
      <w:r w:rsidRPr="00515711">
        <w:rPr>
          <w:rFonts w:ascii="Arial" w:hAnsi="Arial" w:cs="Arial"/>
          <w:sz w:val="20"/>
          <w:szCs w:val="20"/>
        </w:rPr>
        <w:tab/>
      </w:r>
      <w:r w:rsidRPr="00515711">
        <w:rPr>
          <w:rFonts w:ascii="Arial" w:hAnsi="Arial" w:cs="Arial"/>
          <w:sz w:val="20"/>
          <w:szCs w:val="20"/>
        </w:rPr>
        <w:tab/>
        <w:t>Julie Rosenthal, for NVFS</w:t>
      </w:r>
    </w:p>
    <w:p w14:paraId="618359F9" w14:textId="62F6D874" w:rsidR="00515711" w:rsidRPr="00515711" w:rsidRDefault="00515711" w:rsidP="00515711">
      <w:pPr>
        <w:spacing w:line="200" w:lineRule="exact"/>
        <w:ind w:left="3600" w:right="-720" w:firstLine="720"/>
        <w:contextualSpacing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515711">
        <w:rPr>
          <w:rFonts w:ascii="Arial" w:hAnsi="Arial" w:cs="Arial"/>
          <w:sz w:val="20"/>
          <w:szCs w:val="20"/>
        </w:rPr>
        <w:t>202-486-3059/</w:t>
      </w:r>
      <w:hyperlink r:id="rId7" w:history="1">
        <w:r w:rsidRPr="00515711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julie@jrcommunications.com</w:t>
        </w:r>
      </w:hyperlink>
    </w:p>
    <w:p w14:paraId="32DAC6A3" w14:textId="0E0335A8" w:rsidR="00515711" w:rsidRPr="00515711" w:rsidRDefault="00515711" w:rsidP="00515711">
      <w:pPr>
        <w:spacing w:line="200" w:lineRule="exact"/>
        <w:ind w:left="3600" w:right="-720"/>
        <w:contextualSpacing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51571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</w:p>
    <w:p w14:paraId="071F9AE0" w14:textId="5312A764" w:rsidR="00515711" w:rsidRPr="00515711" w:rsidRDefault="00515711" w:rsidP="00515711">
      <w:pPr>
        <w:spacing w:line="200" w:lineRule="exact"/>
        <w:ind w:left="4320"/>
        <w:contextualSpacing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51571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Norma Kelly, for NVFS</w:t>
      </w:r>
    </w:p>
    <w:p w14:paraId="628528B0" w14:textId="77777777" w:rsidR="00515711" w:rsidRPr="00515711" w:rsidRDefault="00515711" w:rsidP="00515711">
      <w:pPr>
        <w:spacing w:line="200" w:lineRule="exact"/>
        <w:ind w:left="4320" w:right="-450"/>
        <w:contextualSpacing/>
        <w:rPr>
          <w:rFonts w:ascii="Arial" w:hAnsi="Arial" w:cs="Arial"/>
          <w:sz w:val="20"/>
          <w:szCs w:val="20"/>
        </w:rPr>
      </w:pPr>
      <w:r w:rsidRPr="0051571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818-395-1342/norma@jrcommunications.com</w:t>
      </w:r>
    </w:p>
    <w:p w14:paraId="7952781B" w14:textId="25FC6398" w:rsidR="008406F2" w:rsidRPr="00515711" w:rsidRDefault="008406F2" w:rsidP="00515711">
      <w:pPr>
        <w:rPr>
          <w:rFonts w:ascii="Arial" w:hAnsi="Arial" w:cs="Arial"/>
          <w:noProof/>
          <w:sz w:val="20"/>
          <w:szCs w:val="20"/>
        </w:rPr>
      </w:pPr>
    </w:p>
    <w:p w14:paraId="6BD6A475" w14:textId="77777777" w:rsidR="008406F2" w:rsidRPr="00515711" w:rsidRDefault="008406F2" w:rsidP="00E0221F">
      <w:pPr>
        <w:jc w:val="center"/>
        <w:rPr>
          <w:rFonts w:ascii="Arial" w:hAnsi="Arial" w:cs="Arial"/>
          <w:b/>
          <w:sz w:val="20"/>
          <w:szCs w:val="20"/>
        </w:rPr>
      </w:pPr>
    </w:p>
    <w:p w14:paraId="60B7DA16" w14:textId="2CC8217F" w:rsidR="00D86241" w:rsidRPr="00515711" w:rsidRDefault="00A27C47" w:rsidP="00E0221F">
      <w:pPr>
        <w:jc w:val="center"/>
        <w:rPr>
          <w:rFonts w:ascii="Arial" w:hAnsi="Arial" w:cs="Arial"/>
          <w:i/>
          <w:sz w:val="20"/>
          <w:szCs w:val="20"/>
        </w:rPr>
      </w:pPr>
      <w:r w:rsidRPr="00515711">
        <w:rPr>
          <w:rFonts w:ascii="Arial" w:hAnsi="Arial" w:cs="Arial"/>
          <w:b/>
          <w:sz w:val="20"/>
          <w:szCs w:val="20"/>
        </w:rPr>
        <w:t xml:space="preserve">NORTHERN VIRGINIA FAMILY SERVICE ANNOUNCES 2019 </w:t>
      </w:r>
      <w:r w:rsidR="00467D66" w:rsidRPr="00515711">
        <w:rPr>
          <w:rFonts w:ascii="Arial" w:hAnsi="Arial" w:cs="Arial"/>
          <w:b/>
          <w:sz w:val="20"/>
          <w:szCs w:val="20"/>
        </w:rPr>
        <w:t>WINNERS OF ITS</w:t>
      </w:r>
      <w:r w:rsidRPr="00515711">
        <w:rPr>
          <w:rFonts w:ascii="Arial" w:hAnsi="Arial" w:cs="Arial"/>
          <w:b/>
          <w:sz w:val="20"/>
          <w:szCs w:val="20"/>
        </w:rPr>
        <w:br/>
      </w:r>
      <w:r w:rsidR="00271F85">
        <w:rPr>
          <w:rFonts w:ascii="Arial" w:hAnsi="Arial" w:cs="Arial"/>
          <w:b/>
          <w:sz w:val="20"/>
          <w:szCs w:val="20"/>
        </w:rPr>
        <w:t>“</w:t>
      </w:r>
      <w:r w:rsidRPr="00515711">
        <w:rPr>
          <w:rFonts w:ascii="Arial" w:hAnsi="Arial" w:cs="Arial"/>
          <w:b/>
          <w:sz w:val="20"/>
          <w:szCs w:val="20"/>
        </w:rPr>
        <w:t>COMPANIES AS RESPONSIVE EMPLOYERS</w:t>
      </w:r>
      <w:r w:rsidR="00271F85">
        <w:rPr>
          <w:rFonts w:ascii="Arial" w:hAnsi="Arial" w:cs="Arial"/>
          <w:b/>
          <w:sz w:val="20"/>
          <w:szCs w:val="20"/>
        </w:rPr>
        <w:t>”</w:t>
      </w:r>
      <w:r w:rsidRPr="00515711">
        <w:rPr>
          <w:rFonts w:ascii="Arial" w:hAnsi="Arial" w:cs="Arial"/>
          <w:b/>
          <w:sz w:val="20"/>
          <w:szCs w:val="20"/>
        </w:rPr>
        <w:t xml:space="preserve"> (CARE) AWARDS </w:t>
      </w:r>
    </w:p>
    <w:p w14:paraId="24701810" w14:textId="3551386E" w:rsidR="00E0221F" w:rsidRPr="00515711" w:rsidRDefault="00D928DB" w:rsidP="00E0221F">
      <w:pPr>
        <w:jc w:val="center"/>
        <w:rPr>
          <w:rFonts w:ascii="Arial" w:hAnsi="Arial" w:cs="Arial"/>
          <w:i/>
          <w:sz w:val="20"/>
          <w:szCs w:val="20"/>
        </w:rPr>
      </w:pPr>
      <w:r w:rsidRPr="00515711">
        <w:rPr>
          <w:rFonts w:ascii="Arial" w:hAnsi="Arial" w:cs="Arial"/>
          <w:i/>
          <w:sz w:val="20"/>
          <w:szCs w:val="20"/>
        </w:rPr>
        <w:t>More Than 3</w:t>
      </w:r>
      <w:r w:rsidR="00A27C47" w:rsidRPr="00515711">
        <w:rPr>
          <w:rFonts w:ascii="Arial" w:hAnsi="Arial" w:cs="Arial"/>
          <w:i/>
          <w:sz w:val="20"/>
          <w:szCs w:val="20"/>
        </w:rPr>
        <w:t>0</w:t>
      </w:r>
      <w:r w:rsidRPr="00515711">
        <w:rPr>
          <w:rFonts w:ascii="Arial" w:hAnsi="Arial" w:cs="Arial"/>
          <w:i/>
          <w:sz w:val="20"/>
          <w:szCs w:val="20"/>
        </w:rPr>
        <w:t xml:space="preserve"> </w:t>
      </w:r>
      <w:r w:rsidR="00F327DF">
        <w:rPr>
          <w:rFonts w:ascii="Arial" w:hAnsi="Arial" w:cs="Arial"/>
          <w:i/>
          <w:sz w:val="20"/>
          <w:szCs w:val="20"/>
        </w:rPr>
        <w:t xml:space="preserve">Washington </w:t>
      </w:r>
      <w:r w:rsidR="00853292">
        <w:rPr>
          <w:rFonts w:ascii="Arial" w:hAnsi="Arial" w:cs="Arial"/>
          <w:i/>
          <w:sz w:val="20"/>
          <w:szCs w:val="20"/>
        </w:rPr>
        <w:t>Area</w:t>
      </w:r>
      <w:r w:rsidR="00F327DF">
        <w:rPr>
          <w:rFonts w:ascii="Arial" w:hAnsi="Arial" w:cs="Arial"/>
          <w:i/>
          <w:sz w:val="20"/>
          <w:szCs w:val="20"/>
        </w:rPr>
        <w:t>-</w:t>
      </w:r>
      <w:r w:rsidRPr="00515711">
        <w:rPr>
          <w:rFonts w:ascii="Arial" w:hAnsi="Arial" w:cs="Arial"/>
          <w:i/>
          <w:sz w:val="20"/>
          <w:szCs w:val="20"/>
        </w:rPr>
        <w:t>Based</w:t>
      </w:r>
      <w:r w:rsidR="00A27C47" w:rsidRPr="00515711">
        <w:rPr>
          <w:rFonts w:ascii="Arial" w:hAnsi="Arial" w:cs="Arial"/>
          <w:i/>
          <w:sz w:val="20"/>
          <w:szCs w:val="20"/>
        </w:rPr>
        <w:t xml:space="preserve"> Companies</w:t>
      </w:r>
      <w:r w:rsidR="00467D66" w:rsidRPr="00515711">
        <w:rPr>
          <w:rFonts w:ascii="Arial" w:hAnsi="Arial" w:cs="Arial"/>
          <w:i/>
          <w:sz w:val="20"/>
          <w:szCs w:val="20"/>
        </w:rPr>
        <w:t xml:space="preserve"> to Receive CARE Awards</w:t>
      </w:r>
      <w:r w:rsidR="00A27C47" w:rsidRPr="00515711">
        <w:rPr>
          <w:rFonts w:ascii="Arial" w:hAnsi="Arial" w:cs="Arial"/>
          <w:i/>
          <w:sz w:val="20"/>
          <w:szCs w:val="20"/>
        </w:rPr>
        <w:t xml:space="preserve"> </w:t>
      </w:r>
      <w:r w:rsidR="00467D66" w:rsidRPr="00515711">
        <w:rPr>
          <w:rFonts w:ascii="Arial" w:hAnsi="Arial" w:cs="Arial"/>
          <w:i/>
          <w:sz w:val="20"/>
          <w:szCs w:val="20"/>
        </w:rPr>
        <w:t>for Their Leadership</w:t>
      </w:r>
      <w:r w:rsidR="00A27C47" w:rsidRPr="00515711">
        <w:rPr>
          <w:rFonts w:ascii="Arial" w:hAnsi="Arial" w:cs="Arial"/>
          <w:i/>
          <w:sz w:val="20"/>
          <w:szCs w:val="20"/>
        </w:rPr>
        <w:t xml:space="preserve"> in </w:t>
      </w:r>
      <w:r w:rsidR="009510DE" w:rsidRPr="00515711">
        <w:rPr>
          <w:rFonts w:ascii="Arial" w:hAnsi="Arial" w:cs="Arial"/>
          <w:i/>
          <w:sz w:val="20"/>
          <w:szCs w:val="20"/>
        </w:rPr>
        <w:br/>
      </w:r>
      <w:r w:rsidR="00A27C47" w:rsidRPr="00515711">
        <w:rPr>
          <w:rFonts w:ascii="Arial" w:hAnsi="Arial" w:cs="Arial"/>
          <w:i/>
          <w:sz w:val="20"/>
          <w:szCs w:val="20"/>
        </w:rPr>
        <w:t>C</w:t>
      </w:r>
      <w:r w:rsidR="00E0221F" w:rsidRPr="00515711">
        <w:rPr>
          <w:rFonts w:ascii="Arial" w:hAnsi="Arial" w:cs="Arial"/>
          <w:i/>
          <w:sz w:val="20"/>
          <w:szCs w:val="20"/>
        </w:rPr>
        <w:t xml:space="preserve">ommunity </w:t>
      </w:r>
      <w:r w:rsidR="00A27C47" w:rsidRPr="00515711">
        <w:rPr>
          <w:rFonts w:ascii="Arial" w:hAnsi="Arial" w:cs="Arial"/>
          <w:i/>
          <w:sz w:val="20"/>
          <w:szCs w:val="20"/>
        </w:rPr>
        <w:t>I</w:t>
      </w:r>
      <w:r w:rsidR="00E0221F" w:rsidRPr="00515711">
        <w:rPr>
          <w:rFonts w:ascii="Arial" w:hAnsi="Arial" w:cs="Arial"/>
          <w:i/>
          <w:sz w:val="20"/>
          <w:szCs w:val="20"/>
        </w:rPr>
        <w:t>mpact</w:t>
      </w:r>
      <w:r w:rsidR="00EB6EA4" w:rsidRPr="00515711">
        <w:rPr>
          <w:rFonts w:ascii="Arial" w:hAnsi="Arial" w:cs="Arial"/>
          <w:i/>
          <w:sz w:val="20"/>
          <w:szCs w:val="20"/>
        </w:rPr>
        <w:t xml:space="preserve">, </w:t>
      </w:r>
      <w:r w:rsidR="00A27C47" w:rsidRPr="00515711">
        <w:rPr>
          <w:rFonts w:ascii="Arial" w:hAnsi="Arial" w:cs="Arial"/>
          <w:i/>
          <w:sz w:val="20"/>
          <w:szCs w:val="20"/>
        </w:rPr>
        <w:t>Family-Friendly P</w:t>
      </w:r>
      <w:r w:rsidR="00EB6EA4" w:rsidRPr="00515711">
        <w:rPr>
          <w:rFonts w:ascii="Arial" w:hAnsi="Arial" w:cs="Arial"/>
          <w:i/>
          <w:sz w:val="20"/>
          <w:szCs w:val="20"/>
        </w:rPr>
        <w:t>olicies and</w:t>
      </w:r>
      <w:r w:rsidR="00A27C47" w:rsidRPr="00515711">
        <w:rPr>
          <w:rFonts w:ascii="Arial" w:hAnsi="Arial" w:cs="Arial"/>
          <w:i/>
          <w:sz w:val="20"/>
          <w:szCs w:val="20"/>
        </w:rPr>
        <w:t xml:space="preserve"> Employee E</w:t>
      </w:r>
      <w:r w:rsidR="00EB6EA4" w:rsidRPr="00515711">
        <w:rPr>
          <w:rFonts w:ascii="Arial" w:hAnsi="Arial" w:cs="Arial"/>
          <w:i/>
          <w:sz w:val="20"/>
          <w:szCs w:val="20"/>
        </w:rPr>
        <w:t>ngagement</w:t>
      </w:r>
      <w:r w:rsidR="00D86241" w:rsidRPr="00515711">
        <w:rPr>
          <w:rFonts w:ascii="Arial" w:hAnsi="Arial" w:cs="Arial"/>
          <w:i/>
          <w:sz w:val="20"/>
          <w:szCs w:val="20"/>
        </w:rPr>
        <w:t>;</w:t>
      </w:r>
      <w:r w:rsidR="00D86241" w:rsidRPr="00515711">
        <w:rPr>
          <w:rFonts w:ascii="Arial" w:hAnsi="Arial" w:cs="Arial"/>
          <w:i/>
          <w:sz w:val="20"/>
          <w:szCs w:val="20"/>
        </w:rPr>
        <w:br/>
        <w:t xml:space="preserve">Recognition </w:t>
      </w:r>
      <w:r w:rsidR="001A1C64" w:rsidRPr="00515711">
        <w:rPr>
          <w:rFonts w:ascii="Arial" w:hAnsi="Arial" w:cs="Arial"/>
          <w:i/>
          <w:sz w:val="20"/>
          <w:szCs w:val="20"/>
        </w:rPr>
        <w:t>on Novem</w:t>
      </w:r>
      <w:r w:rsidR="00D86241" w:rsidRPr="00515711">
        <w:rPr>
          <w:rFonts w:ascii="Arial" w:hAnsi="Arial" w:cs="Arial"/>
          <w:i/>
          <w:sz w:val="20"/>
          <w:szCs w:val="20"/>
        </w:rPr>
        <w:t>b</w:t>
      </w:r>
      <w:r w:rsidR="001A1C64" w:rsidRPr="00515711">
        <w:rPr>
          <w:rFonts w:ascii="Arial" w:hAnsi="Arial" w:cs="Arial"/>
          <w:i/>
          <w:sz w:val="20"/>
          <w:szCs w:val="20"/>
        </w:rPr>
        <w:t>er</w:t>
      </w:r>
      <w:r w:rsidR="00D86241" w:rsidRPr="00515711">
        <w:rPr>
          <w:rFonts w:ascii="Arial" w:hAnsi="Arial" w:cs="Arial"/>
          <w:i/>
          <w:sz w:val="20"/>
          <w:szCs w:val="20"/>
        </w:rPr>
        <w:t xml:space="preserve"> </w:t>
      </w:r>
      <w:r w:rsidR="001A1C64" w:rsidRPr="00515711">
        <w:rPr>
          <w:rFonts w:ascii="Arial" w:hAnsi="Arial" w:cs="Arial"/>
          <w:i/>
          <w:sz w:val="20"/>
          <w:szCs w:val="20"/>
        </w:rPr>
        <w:t>15, 2019 at the Sheraton Premiere Tysons Corner</w:t>
      </w:r>
    </w:p>
    <w:p w14:paraId="5F08718C" w14:textId="55A94263" w:rsidR="009510DE" w:rsidRPr="00515711" w:rsidRDefault="005327F4" w:rsidP="009510DE">
      <w:p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15711">
        <w:rPr>
          <w:rFonts w:ascii="Arial" w:hAnsi="Arial" w:cs="Arial"/>
          <w:sz w:val="20"/>
          <w:szCs w:val="20"/>
        </w:rPr>
        <w:br/>
      </w:r>
      <w:r w:rsidR="00D928DB" w:rsidRPr="00515711">
        <w:rPr>
          <w:rFonts w:ascii="Arial" w:hAnsi="Arial" w:cs="Arial"/>
          <w:b/>
          <w:sz w:val="20"/>
          <w:szCs w:val="20"/>
        </w:rPr>
        <w:t xml:space="preserve">OAKTON, VA </w:t>
      </w:r>
      <w:r w:rsidR="00D928DB" w:rsidRPr="00515711">
        <w:rPr>
          <w:rFonts w:ascii="Arial" w:hAnsi="Arial" w:cs="Arial"/>
          <w:sz w:val="20"/>
          <w:szCs w:val="20"/>
        </w:rPr>
        <w:t>(Octob</w:t>
      </w:r>
      <w:r w:rsidR="00D86241" w:rsidRPr="00515711">
        <w:rPr>
          <w:rFonts w:ascii="Arial" w:hAnsi="Arial" w:cs="Arial"/>
          <w:sz w:val="20"/>
          <w:szCs w:val="20"/>
        </w:rPr>
        <w:t>e</w:t>
      </w:r>
      <w:r w:rsidR="00D928DB" w:rsidRPr="00515711">
        <w:rPr>
          <w:rFonts w:ascii="Arial" w:hAnsi="Arial" w:cs="Arial"/>
          <w:sz w:val="20"/>
          <w:szCs w:val="20"/>
        </w:rPr>
        <w:t>r 9, 2019)</w:t>
      </w:r>
      <w:r w:rsidR="00D928DB" w:rsidRPr="00515711">
        <w:rPr>
          <w:rFonts w:ascii="Arial" w:hAnsi="Arial" w:cs="Arial"/>
          <w:b/>
          <w:sz w:val="20"/>
          <w:szCs w:val="20"/>
        </w:rPr>
        <w:t xml:space="preserve"> </w:t>
      </w:r>
      <w:r w:rsidR="002C2192" w:rsidRPr="00515711">
        <w:rPr>
          <w:rFonts w:ascii="Arial" w:hAnsi="Arial" w:cs="Arial"/>
          <w:b/>
          <w:sz w:val="20"/>
          <w:szCs w:val="20"/>
        </w:rPr>
        <w:t>–</w:t>
      </w:r>
      <w:r w:rsidR="0032114D" w:rsidRPr="00515711">
        <w:rPr>
          <w:rFonts w:ascii="Arial" w:hAnsi="Arial" w:cs="Arial"/>
          <w:b/>
          <w:sz w:val="20"/>
          <w:szCs w:val="20"/>
        </w:rPr>
        <w:t xml:space="preserve"> </w:t>
      </w:r>
      <w:r w:rsidR="00D928DB" w:rsidRPr="00515711">
        <w:rPr>
          <w:rFonts w:ascii="Arial" w:hAnsi="Arial" w:cs="Arial"/>
          <w:sz w:val="20"/>
          <w:szCs w:val="20"/>
        </w:rPr>
        <w:t>Northern Virginia Family Service (NVFS</w:t>
      </w:r>
      <w:r w:rsidR="00467D66" w:rsidRPr="00515711">
        <w:rPr>
          <w:rFonts w:ascii="Arial" w:hAnsi="Arial" w:cs="Arial"/>
          <w:sz w:val="20"/>
          <w:szCs w:val="20"/>
        </w:rPr>
        <w:t xml:space="preserve">) today announced the winners of its 2019 </w:t>
      </w:r>
      <w:r w:rsidR="00271F85">
        <w:rPr>
          <w:rFonts w:ascii="Arial" w:hAnsi="Arial" w:cs="Arial"/>
          <w:sz w:val="20"/>
          <w:szCs w:val="20"/>
        </w:rPr>
        <w:t>“</w:t>
      </w:r>
      <w:r w:rsidR="00467D66" w:rsidRPr="00515711">
        <w:rPr>
          <w:rFonts w:ascii="Arial" w:hAnsi="Arial" w:cs="Arial"/>
          <w:sz w:val="20"/>
          <w:szCs w:val="20"/>
        </w:rPr>
        <w:t>Companies As Responsive Employers</w:t>
      </w:r>
      <w:r w:rsidR="00271F85">
        <w:rPr>
          <w:rFonts w:ascii="Arial" w:hAnsi="Arial" w:cs="Arial"/>
          <w:sz w:val="20"/>
          <w:szCs w:val="20"/>
        </w:rPr>
        <w:t>”</w:t>
      </w:r>
      <w:r w:rsidR="00467D66" w:rsidRPr="00515711">
        <w:rPr>
          <w:rFonts w:ascii="Arial" w:hAnsi="Arial" w:cs="Arial"/>
          <w:sz w:val="20"/>
          <w:szCs w:val="20"/>
        </w:rPr>
        <w:t xml:space="preserve"> or CARE Awards.  For more than 25 years, the CARE Awards have recognized outstanding companies moving the needle to make Northern Virginia a better place for everyone to work, live and play. </w:t>
      </w:r>
    </w:p>
    <w:p w14:paraId="1B243A22" w14:textId="77777777" w:rsidR="006912F4" w:rsidRPr="006912F4" w:rsidRDefault="006912F4" w:rsidP="006912F4">
      <w:pPr>
        <w:spacing w:after="240"/>
        <w:rPr>
          <w:rFonts w:ascii="Arial" w:eastAsia="Times New Roman" w:hAnsi="Arial" w:cs="Arial"/>
          <w:sz w:val="20"/>
          <w:szCs w:val="20"/>
        </w:rPr>
      </w:pPr>
      <w:r w:rsidRPr="006912F4">
        <w:rPr>
          <w:rFonts w:ascii="Arial" w:eastAsia="Times New Roman" w:hAnsi="Arial" w:cs="Arial"/>
          <w:sz w:val="20"/>
          <w:szCs w:val="20"/>
        </w:rPr>
        <w:t>“CARE Award winners are top business leaders who demonstrate unyielding commitment to their employees and our community,” shares Stephanie Berkowitz, president and CEO at Northern Virginia Family Service. “CARE shines a light on this exceptional group of businesses and the ways they help to strengthen our economy, bolster their bottom lines, and make our region stronger.”</w:t>
      </w:r>
    </w:p>
    <w:p w14:paraId="44F1EB98" w14:textId="77777777" w:rsidR="001A1C64" w:rsidRPr="00515711" w:rsidRDefault="001A1C64" w:rsidP="001A1C64">
      <w:p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6912F4">
        <w:rPr>
          <w:rFonts w:ascii="Arial" w:hAnsi="Arial" w:cs="Arial"/>
          <w:sz w:val="20"/>
          <w:szCs w:val="20"/>
        </w:rPr>
        <w:t>CARE Award winners are selected</w:t>
      </w:r>
      <w:r w:rsidRPr="00515711">
        <w:rPr>
          <w:rFonts w:ascii="Arial" w:hAnsi="Arial" w:cs="Arial"/>
          <w:sz w:val="20"/>
          <w:szCs w:val="20"/>
        </w:rPr>
        <w:t xml:space="preserve"> based on their performance in the categories of community involvement and impact, health and wellness benefits, work-life programs and policies, and development and education programs. </w:t>
      </w:r>
    </w:p>
    <w:p w14:paraId="61132547" w14:textId="07DB5E1B" w:rsidR="009510DE" w:rsidRPr="00515711" w:rsidRDefault="00E0221F" w:rsidP="009510DE">
      <w:pPr>
        <w:spacing w:after="100" w:afterAutospacing="1" w:line="276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r w:rsidRPr="00515711">
        <w:rPr>
          <w:rFonts w:ascii="Arial" w:hAnsi="Arial" w:cs="Arial"/>
          <w:sz w:val="20"/>
          <w:szCs w:val="20"/>
        </w:rPr>
        <w:t>This year</w:t>
      </w:r>
      <w:r w:rsidR="00D65495" w:rsidRPr="00515711">
        <w:rPr>
          <w:rFonts w:ascii="Arial" w:hAnsi="Arial" w:cs="Arial"/>
          <w:sz w:val="20"/>
          <w:szCs w:val="20"/>
        </w:rPr>
        <w:t>,</w:t>
      </w:r>
      <w:r w:rsidRPr="00515711">
        <w:rPr>
          <w:rFonts w:ascii="Arial" w:hAnsi="Arial" w:cs="Arial"/>
          <w:sz w:val="20"/>
          <w:szCs w:val="20"/>
        </w:rPr>
        <w:t xml:space="preserve"> </w:t>
      </w:r>
      <w:r w:rsidR="00467D66" w:rsidRPr="00515711">
        <w:rPr>
          <w:rFonts w:ascii="Arial" w:hAnsi="Arial" w:cs="Arial"/>
          <w:sz w:val="20"/>
          <w:szCs w:val="20"/>
        </w:rPr>
        <w:t>32 companies</w:t>
      </w:r>
      <w:r w:rsidRPr="00515711">
        <w:rPr>
          <w:rFonts w:ascii="Arial" w:hAnsi="Arial" w:cs="Arial"/>
          <w:sz w:val="20"/>
          <w:szCs w:val="20"/>
        </w:rPr>
        <w:t xml:space="preserve"> </w:t>
      </w:r>
      <w:r w:rsidR="008406F2" w:rsidRPr="00515711">
        <w:rPr>
          <w:rFonts w:ascii="Arial" w:hAnsi="Arial" w:cs="Arial"/>
          <w:sz w:val="20"/>
          <w:szCs w:val="20"/>
        </w:rPr>
        <w:t>will be honored as responsive employer</w:t>
      </w:r>
      <w:r w:rsidR="00F327DF">
        <w:rPr>
          <w:rFonts w:ascii="Arial" w:hAnsi="Arial" w:cs="Arial"/>
          <w:sz w:val="20"/>
          <w:szCs w:val="20"/>
        </w:rPr>
        <w:t>s</w:t>
      </w:r>
      <w:r w:rsidR="008406F2" w:rsidRPr="00515711">
        <w:rPr>
          <w:rFonts w:ascii="Arial" w:hAnsi="Arial" w:cs="Arial"/>
          <w:sz w:val="20"/>
          <w:szCs w:val="20"/>
        </w:rPr>
        <w:t xml:space="preserve"> for its </w:t>
      </w:r>
      <w:r w:rsidR="007536D6" w:rsidRPr="00515711">
        <w:rPr>
          <w:rFonts w:ascii="Arial" w:hAnsi="Arial" w:cs="Arial"/>
          <w:sz w:val="20"/>
          <w:szCs w:val="20"/>
        </w:rPr>
        <w:t>deep community impact</w:t>
      </w:r>
      <w:r w:rsidR="008D070F" w:rsidRPr="00515711">
        <w:rPr>
          <w:rFonts w:ascii="Arial" w:hAnsi="Arial" w:cs="Arial"/>
          <w:sz w:val="20"/>
          <w:szCs w:val="20"/>
        </w:rPr>
        <w:t>, outstanding employee engagement and culture, and progressive family-friendly policies</w:t>
      </w:r>
      <w:r w:rsidR="00467D66" w:rsidRPr="00515711">
        <w:rPr>
          <w:rFonts w:ascii="Arial" w:hAnsi="Arial" w:cs="Arial"/>
          <w:sz w:val="20"/>
          <w:szCs w:val="20"/>
        </w:rPr>
        <w:t>, including:</w:t>
      </w:r>
      <w:r w:rsidR="001A1C64" w:rsidRPr="00515711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467D66" w:rsidRPr="00515711">
          <w:rPr>
            <w:rFonts w:ascii="Arial" w:eastAsia="Times New Roman" w:hAnsi="Arial" w:cs="Arial"/>
            <w:sz w:val="20"/>
            <w:szCs w:val="20"/>
            <w:u w:val="single"/>
          </w:rPr>
          <w:t>Air Force Aid Society, Inc.</w:t>
        </w:r>
      </w:hyperlink>
      <w:r w:rsidR="00467D66" w:rsidRPr="00515711">
        <w:rPr>
          <w:rFonts w:ascii="Arial" w:eastAsia="Times New Roman" w:hAnsi="Arial" w:cs="Arial"/>
          <w:sz w:val="20"/>
          <w:szCs w:val="20"/>
          <w:u w:val="single"/>
        </w:rPr>
        <w:t xml:space="preserve">, </w:t>
      </w:r>
      <w:hyperlink r:id="rId9" w:history="1">
        <w:r w:rsidR="00467D66" w:rsidRPr="00515711">
          <w:rPr>
            <w:rFonts w:ascii="Arial" w:eastAsia="Times New Roman" w:hAnsi="Arial" w:cs="Arial"/>
            <w:sz w:val="20"/>
            <w:szCs w:val="20"/>
            <w:u w:val="single"/>
          </w:rPr>
          <w:t>AMERICAN SYSTEMS</w:t>
        </w:r>
      </w:hyperlink>
      <w:r w:rsidR="00467D66" w:rsidRPr="00515711">
        <w:rPr>
          <w:rFonts w:ascii="Arial" w:eastAsia="Times New Roman" w:hAnsi="Arial" w:cs="Arial"/>
          <w:sz w:val="20"/>
          <w:szCs w:val="20"/>
          <w:u w:val="single"/>
        </w:rPr>
        <w:t xml:space="preserve">, </w:t>
      </w:r>
      <w:hyperlink r:id="rId10" w:history="1">
        <w:r w:rsidR="00467D66" w:rsidRPr="00515711">
          <w:rPr>
            <w:rFonts w:ascii="Arial" w:eastAsia="Times New Roman" w:hAnsi="Arial" w:cs="Arial"/>
            <w:sz w:val="20"/>
            <w:szCs w:val="20"/>
            <w:u w:val="single"/>
          </w:rPr>
          <w:t>B&amp;A</w:t>
        </w:r>
      </w:hyperlink>
      <w:r w:rsidR="00467D66" w:rsidRPr="00515711">
        <w:rPr>
          <w:rFonts w:ascii="Arial" w:eastAsia="Times New Roman" w:hAnsi="Arial" w:cs="Arial"/>
          <w:sz w:val="20"/>
          <w:szCs w:val="20"/>
          <w:u w:val="single"/>
        </w:rPr>
        <w:t xml:space="preserve">, </w:t>
      </w:r>
      <w:hyperlink r:id="rId11" w:history="1">
        <w:r w:rsidR="00467D66" w:rsidRPr="00515711">
          <w:rPr>
            <w:rFonts w:ascii="Arial" w:eastAsia="Times New Roman" w:hAnsi="Arial" w:cs="Arial"/>
            <w:sz w:val="20"/>
            <w:szCs w:val="20"/>
            <w:u w:val="single"/>
          </w:rPr>
          <w:t>BOWA</w:t>
        </w:r>
      </w:hyperlink>
      <w:r w:rsidR="00467D66" w:rsidRPr="00515711">
        <w:rPr>
          <w:rFonts w:ascii="Arial" w:eastAsia="Times New Roman" w:hAnsi="Arial" w:cs="Arial"/>
          <w:sz w:val="20"/>
          <w:szCs w:val="20"/>
          <w:u w:val="single"/>
        </w:rPr>
        <w:t xml:space="preserve">, </w:t>
      </w:r>
      <w:hyperlink r:id="rId12" w:history="1">
        <w:r w:rsidR="00467D66" w:rsidRPr="00515711">
          <w:rPr>
            <w:rFonts w:ascii="Arial" w:eastAsia="Times New Roman" w:hAnsi="Arial" w:cs="Arial"/>
            <w:sz w:val="20"/>
            <w:szCs w:val="20"/>
            <w:u w:val="single"/>
          </w:rPr>
          <w:t>Business Benefits Group</w:t>
        </w:r>
      </w:hyperlink>
      <w:r w:rsidR="00467D66" w:rsidRPr="00515711">
        <w:rPr>
          <w:rFonts w:ascii="Arial" w:eastAsia="Times New Roman" w:hAnsi="Arial" w:cs="Arial"/>
          <w:sz w:val="20"/>
          <w:szCs w:val="20"/>
          <w:u w:val="single"/>
        </w:rPr>
        <w:t xml:space="preserve">, </w:t>
      </w:r>
      <w:hyperlink r:id="rId13" w:history="1">
        <w:r w:rsidR="00467D66" w:rsidRPr="00515711">
          <w:rPr>
            <w:rFonts w:ascii="Arial" w:eastAsia="Times New Roman" w:hAnsi="Arial" w:cs="Arial"/>
            <w:sz w:val="20"/>
            <w:szCs w:val="20"/>
            <w:u w:val="single"/>
          </w:rPr>
          <w:t>Consumers Technology Association</w:t>
        </w:r>
      </w:hyperlink>
      <w:r w:rsidR="00467D66" w:rsidRPr="00515711">
        <w:rPr>
          <w:rFonts w:ascii="Arial" w:eastAsia="Times New Roman" w:hAnsi="Arial" w:cs="Arial"/>
          <w:sz w:val="20"/>
          <w:szCs w:val="20"/>
          <w:u w:val="single"/>
        </w:rPr>
        <w:t xml:space="preserve">, </w:t>
      </w:r>
      <w:hyperlink r:id="rId14" w:history="1">
        <w:r w:rsidR="00467D66" w:rsidRPr="00515711">
          <w:rPr>
            <w:rFonts w:ascii="Arial" w:eastAsia="Times New Roman" w:hAnsi="Arial" w:cs="Arial"/>
            <w:sz w:val="20"/>
            <w:szCs w:val="20"/>
            <w:u w:val="single"/>
          </w:rPr>
          <w:t>Custom Ink</w:t>
        </w:r>
      </w:hyperlink>
      <w:r w:rsidR="00467D66" w:rsidRPr="00515711">
        <w:rPr>
          <w:rFonts w:ascii="Arial" w:eastAsia="Times New Roman" w:hAnsi="Arial" w:cs="Arial"/>
          <w:sz w:val="20"/>
          <w:szCs w:val="20"/>
          <w:u w:val="single"/>
        </w:rPr>
        <w:t xml:space="preserve">, </w:t>
      </w:r>
      <w:hyperlink r:id="rId15" w:history="1">
        <w:r w:rsidR="00467D66" w:rsidRPr="00515711">
          <w:rPr>
            <w:rFonts w:ascii="Arial" w:eastAsia="Times New Roman" w:hAnsi="Arial" w:cs="Arial"/>
            <w:sz w:val="20"/>
            <w:szCs w:val="20"/>
            <w:u w:val="single"/>
          </w:rPr>
          <w:t>Dev Technology</w:t>
        </w:r>
      </w:hyperlink>
      <w:r w:rsidR="00467D66" w:rsidRPr="00515711">
        <w:rPr>
          <w:rFonts w:ascii="Arial" w:eastAsia="Times New Roman" w:hAnsi="Arial" w:cs="Arial"/>
          <w:sz w:val="20"/>
          <w:szCs w:val="20"/>
          <w:u w:val="single"/>
        </w:rPr>
        <w:t xml:space="preserve">, </w:t>
      </w:r>
      <w:hyperlink r:id="rId16" w:history="1">
        <w:r w:rsidR="00467D66" w:rsidRPr="00515711">
          <w:rPr>
            <w:rFonts w:ascii="Arial" w:eastAsia="Times New Roman" w:hAnsi="Arial" w:cs="Arial"/>
            <w:sz w:val="20"/>
            <w:szCs w:val="20"/>
            <w:u w:val="single"/>
          </w:rPr>
          <w:t>ENSCO, Inc.</w:t>
        </w:r>
      </w:hyperlink>
      <w:r w:rsidR="00467D66" w:rsidRPr="00515711">
        <w:rPr>
          <w:rFonts w:ascii="Arial" w:eastAsia="Times New Roman" w:hAnsi="Arial" w:cs="Arial"/>
          <w:sz w:val="20"/>
          <w:szCs w:val="20"/>
          <w:u w:val="single"/>
        </w:rPr>
        <w:t xml:space="preserve">; </w:t>
      </w:r>
      <w:hyperlink r:id="rId17" w:history="1">
        <w:r w:rsidR="00467D66" w:rsidRPr="00515711">
          <w:rPr>
            <w:rFonts w:ascii="Arial" w:eastAsia="Times New Roman" w:hAnsi="Arial" w:cs="Arial"/>
            <w:sz w:val="20"/>
            <w:szCs w:val="20"/>
            <w:u w:val="single"/>
          </w:rPr>
          <w:t>Evans Incorporated</w:t>
        </w:r>
      </w:hyperlink>
      <w:r w:rsidR="00467D66" w:rsidRPr="00515711">
        <w:rPr>
          <w:rFonts w:ascii="Arial" w:eastAsia="Times New Roman" w:hAnsi="Arial" w:cs="Arial"/>
          <w:sz w:val="20"/>
          <w:szCs w:val="20"/>
          <w:u w:val="single"/>
        </w:rPr>
        <w:t xml:space="preserve">, </w:t>
      </w:r>
      <w:hyperlink r:id="rId18" w:history="1">
        <w:r w:rsidR="00467D66" w:rsidRPr="00515711">
          <w:rPr>
            <w:rFonts w:ascii="Arial" w:eastAsia="Times New Roman" w:hAnsi="Arial" w:cs="Arial"/>
            <w:sz w:val="20"/>
            <w:szCs w:val="20"/>
            <w:u w:val="single"/>
          </w:rPr>
          <w:t>FlexProfessionals, LLC</w:t>
        </w:r>
      </w:hyperlink>
      <w:r w:rsidR="00467D66" w:rsidRPr="00515711">
        <w:rPr>
          <w:rFonts w:ascii="Arial" w:eastAsia="Times New Roman" w:hAnsi="Arial" w:cs="Arial"/>
          <w:sz w:val="20"/>
          <w:szCs w:val="20"/>
          <w:u w:val="single"/>
        </w:rPr>
        <w:t xml:space="preserve">; </w:t>
      </w:r>
      <w:hyperlink r:id="rId19" w:history="1">
        <w:r w:rsidR="00467D66" w:rsidRPr="00515711">
          <w:rPr>
            <w:rFonts w:ascii="Arial" w:eastAsia="Times New Roman" w:hAnsi="Arial" w:cs="Arial"/>
            <w:sz w:val="20"/>
            <w:szCs w:val="20"/>
            <w:u w:val="single"/>
          </w:rPr>
          <w:t>FMP Consulting</w:t>
        </w:r>
      </w:hyperlink>
      <w:r w:rsidR="00467D66" w:rsidRPr="00515711">
        <w:rPr>
          <w:rFonts w:ascii="Arial" w:eastAsia="Times New Roman" w:hAnsi="Arial" w:cs="Arial"/>
          <w:sz w:val="20"/>
          <w:szCs w:val="20"/>
          <w:u w:val="single"/>
        </w:rPr>
        <w:t xml:space="preserve">, </w:t>
      </w:r>
      <w:hyperlink r:id="rId20" w:history="1">
        <w:r w:rsidR="00467D66" w:rsidRPr="00515711">
          <w:rPr>
            <w:rFonts w:ascii="Arial" w:eastAsia="Times New Roman" w:hAnsi="Arial" w:cs="Arial"/>
            <w:sz w:val="20"/>
            <w:szCs w:val="20"/>
            <w:u w:val="single"/>
          </w:rPr>
          <w:t>Fors Marsh</w:t>
        </w:r>
      </w:hyperlink>
      <w:r w:rsidR="00467D66" w:rsidRPr="00515711">
        <w:rPr>
          <w:rFonts w:ascii="Arial" w:eastAsia="Times New Roman" w:hAnsi="Arial" w:cs="Arial"/>
          <w:sz w:val="20"/>
          <w:szCs w:val="20"/>
          <w:u w:val="single"/>
        </w:rPr>
        <w:t xml:space="preserve">, </w:t>
      </w:r>
      <w:hyperlink r:id="rId21" w:history="1">
        <w:r w:rsidR="00467D66" w:rsidRPr="00515711">
          <w:rPr>
            <w:rFonts w:ascii="Arial" w:eastAsia="Times New Roman" w:hAnsi="Arial" w:cs="Arial"/>
            <w:sz w:val="20"/>
            <w:szCs w:val="20"/>
            <w:u w:val="single"/>
          </w:rPr>
          <w:t>Helios HR</w:t>
        </w:r>
      </w:hyperlink>
      <w:r w:rsidR="00467D66" w:rsidRPr="00515711">
        <w:rPr>
          <w:rFonts w:ascii="Arial" w:eastAsia="Times New Roman" w:hAnsi="Arial" w:cs="Arial"/>
          <w:sz w:val="20"/>
          <w:szCs w:val="20"/>
          <w:u w:val="single"/>
        </w:rPr>
        <w:t xml:space="preserve">, </w:t>
      </w:r>
      <w:hyperlink r:id="rId22" w:history="1">
        <w:r w:rsidR="00467D66" w:rsidRPr="00515711">
          <w:rPr>
            <w:rFonts w:ascii="Arial" w:eastAsia="Times New Roman" w:hAnsi="Arial" w:cs="Arial"/>
            <w:sz w:val="20"/>
            <w:szCs w:val="20"/>
            <w:u w:val="single"/>
          </w:rPr>
          <w:t>Highlight Tech</w:t>
        </w:r>
      </w:hyperlink>
      <w:r w:rsidR="00467D66" w:rsidRPr="00515711">
        <w:rPr>
          <w:rFonts w:ascii="Arial" w:eastAsia="Times New Roman" w:hAnsi="Arial" w:cs="Arial"/>
          <w:sz w:val="20"/>
          <w:szCs w:val="20"/>
          <w:u w:val="single"/>
        </w:rPr>
        <w:t xml:space="preserve">, </w:t>
      </w:r>
      <w:hyperlink r:id="rId23" w:anchor="imgrc=5UxdnN0mThcq4M:" w:history="1">
        <w:r w:rsidR="00467D66" w:rsidRPr="00515711">
          <w:rPr>
            <w:rFonts w:ascii="Arial" w:eastAsia="Times New Roman" w:hAnsi="Arial" w:cs="Arial"/>
            <w:sz w:val="20"/>
            <w:szCs w:val="20"/>
            <w:u w:val="single"/>
          </w:rPr>
          <w:t>Hyatt Regency Tysons Corner</w:t>
        </w:r>
      </w:hyperlink>
      <w:r w:rsidR="001A1C64" w:rsidRPr="00515711">
        <w:rPr>
          <w:rFonts w:ascii="Arial" w:eastAsia="Times New Roman" w:hAnsi="Arial" w:cs="Arial"/>
          <w:sz w:val="20"/>
          <w:szCs w:val="20"/>
          <w:u w:val="single"/>
        </w:rPr>
        <w:t xml:space="preserve">, </w:t>
      </w:r>
      <w:hyperlink r:id="rId24" w:history="1">
        <w:r w:rsidR="00467D66" w:rsidRPr="00515711">
          <w:rPr>
            <w:rFonts w:ascii="Arial" w:eastAsia="Times New Roman" w:hAnsi="Arial" w:cs="Arial"/>
            <w:sz w:val="20"/>
            <w:szCs w:val="20"/>
            <w:u w:val="single"/>
          </w:rPr>
          <w:t>IonQ</w:t>
        </w:r>
      </w:hyperlink>
      <w:r w:rsidR="001A1C64" w:rsidRPr="00515711">
        <w:rPr>
          <w:rFonts w:ascii="Arial" w:eastAsia="Times New Roman" w:hAnsi="Arial" w:cs="Arial"/>
          <w:sz w:val="20"/>
          <w:szCs w:val="20"/>
          <w:u w:val="single"/>
        </w:rPr>
        <w:t xml:space="preserve">, </w:t>
      </w:r>
      <w:hyperlink r:id="rId25" w:history="1">
        <w:r w:rsidR="00467D66" w:rsidRPr="00515711">
          <w:rPr>
            <w:rFonts w:ascii="Arial" w:eastAsia="Times New Roman" w:hAnsi="Arial" w:cs="Arial"/>
            <w:sz w:val="20"/>
            <w:szCs w:val="20"/>
            <w:u w:val="single"/>
          </w:rPr>
          <w:t>JK Moving Services</w:t>
        </w:r>
      </w:hyperlink>
      <w:r w:rsidR="001A1C64" w:rsidRPr="00515711">
        <w:rPr>
          <w:rFonts w:ascii="Arial" w:eastAsia="Times New Roman" w:hAnsi="Arial" w:cs="Arial"/>
          <w:sz w:val="20"/>
          <w:szCs w:val="20"/>
          <w:u w:val="single"/>
        </w:rPr>
        <w:t xml:space="preserve">, </w:t>
      </w:r>
      <w:hyperlink r:id="rId26" w:history="1">
        <w:r w:rsidR="00467D66" w:rsidRPr="00515711">
          <w:rPr>
            <w:rFonts w:ascii="Arial" w:eastAsia="Times New Roman" w:hAnsi="Arial" w:cs="Arial"/>
            <w:sz w:val="20"/>
            <w:szCs w:val="20"/>
            <w:u w:val="single"/>
          </w:rPr>
          <w:t>MBL Technologies</w:t>
        </w:r>
      </w:hyperlink>
      <w:r w:rsidR="001A1C64" w:rsidRPr="00515711">
        <w:rPr>
          <w:rFonts w:ascii="Arial" w:eastAsia="Times New Roman" w:hAnsi="Arial" w:cs="Arial"/>
          <w:sz w:val="20"/>
          <w:szCs w:val="20"/>
          <w:u w:val="single"/>
        </w:rPr>
        <w:t xml:space="preserve">, </w:t>
      </w:r>
      <w:hyperlink r:id="rId27" w:history="1">
        <w:r w:rsidR="00467D66" w:rsidRPr="00515711">
          <w:rPr>
            <w:rFonts w:ascii="Arial" w:eastAsia="Times New Roman" w:hAnsi="Arial" w:cs="Arial"/>
            <w:sz w:val="20"/>
            <w:szCs w:val="20"/>
            <w:u w:val="single"/>
          </w:rPr>
          <w:t>Monument Wealth Management</w:t>
        </w:r>
      </w:hyperlink>
      <w:r w:rsidR="001A1C64" w:rsidRPr="00515711">
        <w:rPr>
          <w:rFonts w:ascii="Arial" w:eastAsia="Times New Roman" w:hAnsi="Arial" w:cs="Arial"/>
          <w:sz w:val="20"/>
          <w:szCs w:val="20"/>
          <w:u w:val="single"/>
        </w:rPr>
        <w:t xml:space="preserve">, </w:t>
      </w:r>
      <w:hyperlink r:id="rId28" w:history="1">
        <w:r w:rsidR="00467D66" w:rsidRPr="00515711">
          <w:rPr>
            <w:rFonts w:ascii="Arial" w:eastAsia="Times New Roman" w:hAnsi="Arial" w:cs="Arial"/>
            <w:sz w:val="20"/>
            <w:szCs w:val="20"/>
            <w:u w:val="single"/>
          </w:rPr>
          <w:t>NetImpact Strategies Inc.</w:t>
        </w:r>
      </w:hyperlink>
      <w:r w:rsidR="001A1C64" w:rsidRPr="00515711">
        <w:rPr>
          <w:rFonts w:ascii="Arial" w:eastAsia="Times New Roman" w:hAnsi="Arial" w:cs="Arial"/>
          <w:sz w:val="20"/>
          <w:szCs w:val="20"/>
          <w:u w:val="single"/>
        </w:rPr>
        <w:t xml:space="preserve">, </w:t>
      </w:r>
      <w:hyperlink r:id="rId29" w:history="1">
        <w:r w:rsidR="00467D66" w:rsidRPr="00515711">
          <w:rPr>
            <w:rFonts w:ascii="Arial" w:eastAsia="Times New Roman" w:hAnsi="Arial" w:cs="Arial"/>
            <w:sz w:val="20"/>
            <w:szCs w:val="20"/>
            <w:u w:val="single"/>
          </w:rPr>
          <w:t>NRECA</w:t>
        </w:r>
      </w:hyperlink>
      <w:r w:rsidR="001A1C64" w:rsidRPr="00515711">
        <w:rPr>
          <w:rFonts w:ascii="Arial" w:eastAsia="Times New Roman" w:hAnsi="Arial" w:cs="Arial"/>
          <w:sz w:val="20"/>
          <w:szCs w:val="20"/>
          <w:u w:val="single"/>
        </w:rPr>
        <w:t xml:space="preserve">, </w:t>
      </w:r>
      <w:hyperlink r:id="rId30" w:history="1">
        <w:r w:rsidR="00467D66" w:rsidRPr="00515711">
          <w:rPr>
            <w:rFonts w:ascii="Arial" w:eastAsia="Times New Roman" w:hAnsi="Arial" w:cs="Arial"/>
            <w:sz w:val="20"/>
            <w:szCs w:val="20"/>
            <w:u w:val="single"/>
          </w:rPr>
          <w:t>NTT (formerly Dimension Data)</w:t>
        </w:r>
      </w:hyperlink>
      <w:r w:rsidR="001A1C64" w:rsidRPr="00515711">
        <w:rPr>
          <w:rFonts w:ascii="Arial" w:eastAsia="Times New Roman" w:hAnsi="Arial" w:cs="Arial"/>
          <w:sz w:val="20"/>
          <w:szCs w:val="20"/>
          <w:u w:val="single"/>
        </w:rPr>
        <w:t xml:space="preserve">, </w:t>
      </w:r>
      <w:hyperlink r:id="rId31" w:history="1">
        <w:r w:rsidR="00467D66" w:rsidRPr="00515711">
          <w:rPr>
            <w:rFonts w:ascii="Arial" w:eastAsia="Times New Roman" w:hAnsi="Arial" w:cs="Arial"/>
            <w:sz w:val="20"/>
            <w:szCs w:val="20"/>
            <w:u w:val="single"/>
          </w:rPr>
          <w:t>PagnatoKarp</w:t>
        </w:r>
      </w:hyperlink>
      <w:r w:rsidR="001A1C64" w:rsidRPr="00515711">
        <w:rPr>
          <w:rFonts w:ascii="Arial" w:eastAsia="Times New Roman" w:hAnsi="Arial" w:cs="Arial"/>
          <w:sz w:val="20"/>
          <w:szCs w:val="20"/>
          <w:u w:val="single"/>
        </w:rPr>
        <w:t xml:space="preserve">, </w:t>
      </w:r>
      <w:hyperlink r:id="rId32" w:history="1">
        <w:r w:rsidR="00467D66" w:rsidRPr="00515711">
          <w:rPr>
            <w:rFonts w:ascii="Arial" w:eastAsia="Times New Roman" w:hAnsi="Arial" w:cs="Arial"/>
            <w:sz w:val="20"/>
            <w:szCs w:val="20"/>
            <w:u w:val="single"/>
          </w:rPr>
          <w:t>Perspecta</w:t>
        </w:r>
      </w:hyperlink>
      <w:r w:rsidR="001A1C64" w:rsidRPr="00515711">
        <w:rPr>
          <w:rFonts w:ascii="Arial" w:eastAsia="Times New Roman" w:hAnsi="Arial" w:cs="Arial"/>
          <w:sz w:val="20"/>
          <w:szCs w:val="20"/>
          <w:u w:val="single"/>
        </w:rPr>
        <w:t xml:space="preserve">, </w:t>
      </w:r>
      <w:hyperlink r:id="rId33" w:history="1">
        <w:r w:rsidR="00467D66" w:rsidRPr="00515711">
          <w:rPr>
            <w:rFonts w:ascii="Arial" w:eastAsia="Times New Roman" w:hAnsi="Arial" w:cs="Arial"/>
            <w:sz w:val="20"/>
            <w:szCs w:val="20"/>
            <w:u w:val="single"/>
          </w:rPr>
          <w:t>Red Thinking</w:t>
        </w:r>
      </w:hyperlink>
      <w:r w:rsidR="001A1C64" w:rsidRPr="00515711">
        <w:rPr>
          <w:rFonts w:ascii="Arial" w:eastAsia="Times New Roman" w:hAnsi="Arial" w:cs="Arial"/>
          <w:sz w:val="20"/>
          <w:szCs w:val="20"/>
          <w:u w:val="single"/>
        </w:rPr>
        <w:t xml:space="preserve">, </w:t>
      </w:r>
      <w:hyperlink r:id="rId34" w:history="1">
        <w:r w:rsidR="00467D66" w:rsidRPr="00515711">
          <w:rPr>
            <w:rFonts w:ascii="Arial" w:eastAsia="Times New Roman" w:hAnsi="Arial" w:cs="Arial"/>
            <w:sz w:val="20"/>
            <w:szCs w:val="20"/>
            <w:u w:val="single"/>
          </w:rPr>
          <w:t>SourceAmerica</w:t>
        </w:r>
      </w:hyperlink>
      <w:r w:rsidR="001A1C64" w:rsidRPr="00515711">
        <w:rPr>
          <w:rFonts w:ascii="Arial" w:eastAsia="Times New Roman" w:hAnsi="Arial" w:cs="Arial"/>
          <w:sz w:val="20"/>
          <w:szCs w:val="20"/>
          <w:u w:val="single"/>
        </w:rPr>
        <w:t xml:space="preserve">, </w:t>
      </w:r>
      <w:hyperlink r:id="rId35" w:history="1">
        <w:r w:rsidR="00467D66" w:rsidRPr="00515711">
          <w:rPr>
            <w:rFonts w:ascii="Arial" w:eastAsia="Times New Roman" w:hAnsi="Arial" w:cs="Arial"/>
            <w:sz w:val="20"/>
            <w:szCs w:val="20"/>
            <w:u w:val="single"/>
          </w:rPr>
          <w:t>Southern Management Corporation</w:t>
        </w:r>
      </w:hyperlink>
      <w:r w:rsidR="001A1C64" w:rsidRPr="00515711">
        <w:rPr>
          <w:rFonts w:ascii="Arial" w:eastAsia="Times New Roman" w:hAnsi="Arial" w:cs="Arial"/>
          <w:sz w:val="20"/>
          <w:szCs w:val="20"/>
          <w:u w:val="single"/>
        </w:rPr>
        <w:t xml:space="preserve">, </w:t>
      </w:r>
      <w:hyperlink r:id="rId36" w:history="1">
        <w:r w:rsidR="00467D66" w:rsidRPr="00515711">
          <w:rPr>
            <w:rFonts w:ascii="Arial" w:eastAsia="Times New Roman" w:hAnsi="Arial" w:cs="Arial"/>
            <w:sz w:val="20"/>
            <w:szCs w:val="20"/>
            <w:u w:val="single"/>
          </w:rPr>
          <w:t>Titania Solutions Group, Inc.</w:t>
        </w:r>
      </w:hyperlink>
      <w:r w:rsidR="001A1C64" w:rsidRPr="00515711">
        <w:rPr>
          <w:rFonts w:ascii="Arial" w:eastAsia="Times New Roman" w:hAnsi="Arial" w:cs="Arial"/>
          <w:sz w:val="20"/>
          <w:szCs w:val="20"/>
          <w:u w:val="single"/>
        </w:rPr>
        <w:t xml:space="preserve">, </w:t>
      </w:r>
      <w:hyperlink r:id="rId37" w:history="1">
        <w:r w:rsidR="00467D66" w:rsidRPr="00515711">
          <w:rPr>
            <w:rFonts w:ascii="Arial" w:eastAsia="Times New Roman" w:hAnsi="Arial" w:cs="Arial"/>
            <w:sz w:val="20"/>
            <w:szCs w:val="20"/>
            <w:u w:val="single"/>
          </w:rPr>
          <w:t>TRACE International</w:t>
        </w:r>
      </w:hyperlink>
      <w:r w:rsidR="001A1C64" w:rsidRPr="00515711">
        <w:rPr>
          <w:rFonts w:ascii="Arial" w:eastAsia="Times New Roman" w:hAnsi="Arial" w:cs="Arial"/>
          <w:sz w:val="20"/>
          <w:szCs w:val="20"/>
          <w:u w:val="single"/>
        </w:rPr>
        <w:t xml:space="preserve">, </w:t>
      </w:r>
      <w:hyperlink r:id="rId38" w:history="1">
        <w:r w:rsidR="00467D66" w:rsidRPr="00515711">
          <w:rPr>
            <w:rFonts w:ascii="Arial" w:eastAsia="Times New Roman" w:hAnsi="Arial" w:cs="Arial"/>
            <w:sz w:val="20"/>
            <w:szCs w:val="20"/>
            <w:u w:val="single"/>
          </w:rPr>
          <w:t>USTA/Mid-Atlantic Section</w:t>
        </w:r>
      </w:hyperlink>
      <w:r w:rsidR="001A1C64" w:rsidRPr="00515711">
        <w:rPr>
          <w:rFonts w:ascii="Arial" w:eastAsia="Times New Roman" w:hAnsi="Arial" w:cs="Arial"/>
          <w:sz w:val="20"/>
          <w:szCs w:val="20"/>
          <w:u w:val="single"/>
        </w:rPr>
        <w:t xml:space="preserve"> and </w:t>
      </w:r>
      <w:hyperlink r:id="rId39" w:history="1">
        <w:r w:rsidR="00467D66" w:rsidRPr="00515711">
          <w:rPr>
            <w:rFonts w:ascii="Arial" w:eastAsia="Times New Roman" w:hAnsi="Arial" w:cs="Arial"/>
            <w:sz w:val="20"/>
            <w:szCs w:val="20"/>
            <w:u w:val="single"/>
          </w:rPr>
          <w:t>VWG Wealth Management</w:t>
        </w:r>
      </w:hyperlink>
      <w:r w:rsidR="001A1C64" w:rsidRPr="00515711">
        <w:rPr>
          <w:rFonts w:ascii="Arial" w:eastAsia="Times New Roman" w:hAnsi="Arial" w:cs="Arial"/>
          <w:sz w:val="20"/>
          <w:szCs w:val="20"/>
          <w:u w:val="single"/>
        </w:rPr>
        <w:t>.</w:t>
      </w:r>
    </w:p>
    <w:p w14:paraId="03A7B0DD" w14:textId="00969453" w:rsidR="009510DE" w:rsidRPr="00F327DF" w:rsidRDefault="00F327DF" w:rsidP="009510DE">
      <w:pPr>
        <w:spacing w:after="100" w:afterAutospacing="1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“The </w:t>
      </w:r>
      <w:r w:rsidRPr="00F327DF">
        <w:rPr>
          <w:rFonts w:ascii="Arial" w:hAnsi="Arial" w:cs="Arial"/>
          <w:sz w:val="20"/>
          <w:szCs w:val="20"/>
        </w:rPr>
        <w:t xml:space="preserve">2019 CARE Awards winners put people first. They innovate through exemplary work-life benefits and programs, </w:t>
      </w:r>
      <w:r w:rsidR="008672ED">
        <w:rPr>
          <w:rFonts w:ascii="Arial" w:hAnsi="Arial" w:cs="Arial"/>
          <w:sz w:val="20"/>
          <w:szCs w:val="20"/>
        </w:rPr>
        <w:t xml:space="preserve">and </w:t>
      </w:r>
      <w:r w:rsidRPr="00F327DF">
        <w:rPr>
          <w:rFonts w:ascii="Arial" w:hAnsi="Arial" w:cs="Arial"/>
          <w:sz w:val="20"/>
          <w:szCs w:val="20"/>
        </w:rPr>
        <w:t>they focus on fostering thriving cultures of community</w:t>
      </w:r>
      <w:r w:rsidR="008672ED">
        <w:rPr>
          <w:rFonts w:ascii="Arial" w:hAnsi="Arial" w:cs="Arial"/>
          <w:sz w:val="20"/>
          <w:szCs w:val="20"/>
        </w:rPr>
        <w:t>. The</w:t>
      </w:r>
      <w:r w:rsidRPr="00F327DF">
        <w:rPr>
          <w:rFonts w:ascii="Arial" w:hAnsi="Arial" w:cs="Arial"/>
          <w:sz w:val="20"/>
          <w:szCs w:val="20"/>
        </w:rPr>
        <w:t xml:space="preserve"> leaders of these organizations understand that employee engagement happens when individuals and the causes they care about are valued and supported</w:t>
      </w:r>
      <w:r w:rsidR="009510DE" w:rsidRPr="00F327DF">
        <w:rPr>
          <w:rFonts w:ascii="Arial" w:hAnsi="Arial" w:cs="Arial"/>
          <w:sz w:val="20"/>
          <w:szCs w:val="20"/>
        </w:rPr>
        <w:t xml:space="preserve">,” said </w:t>
      </w:r>
      <w:r w:rsidR="008E1388" w:rsidRPr="00F327DF">
        <w:rPr>
          <w:rFonts w:ascii="Arial" w:hAnsi="Arial" w:cs="Arial"/>
          <w:bCs/>
          <w:sz w:val="20"/>
          <w:szCs w:val="20"/>
        </w:rPr>
        <w:t xml:space="preserve">Misti </w:t>
      </w:r>
      <w:r w:rsidR="0044059B" w:rsidRPr="00F327DF">
        <w:rPr>
          <w:rFonts w:ascii="Arial" w:hAnsi="Arial" w:cs="Arial"/>
          <w:bCs/>
          <w:sz w:val="20"/>
          <w:szCs w:val="20"/>
        </w:rPr>
        <w:t>Mukherjee</w:t>
      </w:r>
      <w:r w:rsidR="00271F85" w:rsidRPr="00F327DF">
        <w:rPr>
          <w:rFonts w:ascii="Arial" w:hAnsi="Arial" w:cs="Arial"/>
          <w:sz w:val="20"/>
          <w:szCs w:val="20"/>
        </w:rPr>
        <w:t>, CARE Awards committee c</w:t>
      </w:r>
      <w:r w:rsidR="009510DE" w:rsidRPr="00F327DF">
        <w:rPr>
          <w:rFonts w:ascii="Arial" w:hAnsi="Arial" w:cs="Arial"/>
          <w:sz w:val="20"/>
          <w:szCs w:val="20"/>
        </w:rPr>
        <w:t xml:space="preserve">hair and </w:t>
      </w:r>
      <w:r w:rsidR="0044059B" w:rsidRPr="00F327DF">
        <w:rPr>
          <w:rFonts w:ascii="Arial" w:hAnsi="Arial" w:cs="Arial"/>
          <w:sz w:val="20"/>
          <w:szCs w:val="20"/>
        </w:rPr>
        <w:t xml:space="preserve">attorney, </w:t>
      </w:r>
      <w:proofErr w:type="spellStart"/>
      <w:r w:rsidR="0044059B" w:rsidRPr="00F327DF">
        <w:rPr>
          <w:rFonts w:ascii="Arial" w:hAnsi="Arial" w:cs="Arial"/>
          <w:sz w:val="20"/>
          <w:szCs w:val="20"/>
        </w:rPr>
        <w:t>Extensio</w:t>
      </w:r>
      <w:proofErr w:type="spellEnd"/>
      <w:r w:rsidR="0044059B" w:rsidRPr="00F327DF">
        <w:rPr>
          <w:rFonts w:ascii="Arial" w:hAnsi="Arial" w:cs="Arial"/>
          <w:sz w:val="20"/>
          <w:szCs w:val="20"/>
        </w:rPr>
        <w:t xml:space="preserve"> Law, PLLC</w:t>
      </w:r>
      <w:r w:rsidR="009510DE" w:rsidRPr="00F327DF">
        <w:rPr>
          <w:rFonts w:ascii="Arial" w:hAnsi="Arial" w:cs="Arial"/>
          <w:sz w:val="20"/>
          <w:szCs w:val="20"/>
        </w:rPr>
        <w:t>. “</w:t>
      </w:r>
      <w:r w:rsidRPr="00F327DF">
        <w:rPr>
          <w:rFonts w:ascii="Arial" w:hAnsi="Arial" w:cs="Arial"/>
          <w:sz w:val="20"/>
          <w:szCs w:val="20"/>
        </w:rPr>
        <w:t>The Awards program provides a unique opportunity to learn best practices from the most innovative and engaged workforces in our community.</w:t>
      </w:r>
      <w:r w:rsidR="00FA1EC7" w:rsidRPr="00F327DF">
        <w:rPr>
          <w:rFonts w:ascii="Arial" w:hAnsi="Arial" w:cs="Arial"/>
          <w:sz w:val="20"/>
          <w:szCs w:val="20"/>
        </w:rPr>
        <w:t>”</w:t>
      </w:r>
    </w:p>
    <w:p w14:paraId="7365C7D7" w14:textId="5C9F0A08" w:rsidR="00467D66" w:rsidRPr="00515711" w:rsidRDefault="002650F8" w:rsidP="0027335E">
      <w:pPr>
        <w:spacing w:after="100" w:afterAutospacing="1" w:line="276" w:lineRule="auto"/>
        <w:rPr>
          <w:rFonts w:ascii="Arial" w:hAnsi="Arial" w:cs="Arial"/>
          <w:bCs/>
          <w:sz w:val="20"/>
          <w:szCs w:val="20"/>
        </w:rPr>
      </w:pPr>
      <w:r w:rsidRPr="00515711">
        <w:rPr>
          <w:rFonts w:ascii="Arial" w:hAnsi="Arial" w:cs="Arial"/>
          <w:sz w:val="20"/>
          <w:szCs w:val="20"/>
        </w:rPr>
        <w:t>Awards will be prese</w:t>
      </w:r>
      <w:r w:rsidR="00D8430F" w:rsidRPr="00515711">
        <w:rPr>
          <w:rFonts w:ascii="Arial" w:hAnsi="Arial" w:cs="Arial"/>
          <w:sz w:val="20"/>
          <w:szCs w:val="20"/>
        </w:rPr>
        <w:t xml:space="preserve">nted at the </w:t>
      </w:r>
      <w:r w:rsidR="00361AE7" w:rsidRPr="00515711">
        <w:rPr>
          <w:rFonts w:ascii="Arial" w:hAnsi="Arial" w:cs="Arial"/>
          <w:sz w:val="20"/>
          <w:szCs w:val="20"/>
        </w:rPr>
        <w:t>2</w:t>
      </w:r>
      <w:r w:rsidR="001A1C64" w:rsidRPr="00515711">
        <w:rPr>
          <w:rFonts w:ascii="Arial" w:hAnsi="Arial" w:cs="Arial"/>
          <w:sz w:val="20"/>
          <w:szCs w:val="20"/>
        </w:rPr>
        <w:t>7</w:t>
      </w:r>
      <w:r w:rsidR="002C2192" w:rsidRPr="00515711">
        <w:rPr>
          <w:rFonts w:ascii="Arial" w:hAnsi="Arial" w:cs="Arial"/>
          <w:sz w:val="20"/>
          <w:szCs w:val="20"/>
          <w:vertAlign w:val="superscript"/>
        </w:rPr>
        <w:t>th</w:t>
      </w:r>
      <w:r w:rsidR="002C2192" w:rsidRPr="00515711">
        <w:rPr>
          <w:rFonts w:ascii="Arial" w:hAnsi="Arial" w:cs="Arial"/>
          <w:sz w:val="20"/>
          <w:szCs w:val="20"/>
        </w:rPr>
        <w:t xml:space="preserve"> </w:t>
      </w:r>
      <w:r w:rsidR="00D8430F" w:rsidRPr="00515711">
        <w:rPr>
          <w:rFonts w:ascii="Arial" w:hAnsi="Arial" w:cs="Arial"/>
          <w:sz w:val="20"/>
          <w:szCs w:val="20"/>
        </w:rPr>
        <w:t>A</w:t>
      </w:r>
      <w:r w:rsidRPr="00515711">
        <w:rPr>
          <w:rFonts w:ascii="Arial" w:hAnsi="Arial" w:cs="Arial"/>
          <w:sz w:val="20"/>
          <w:szCs w:val="20"/>
        </w:rPr>
        <w:t xml:space="preserve">nnual CARE Awards Breakfast, held </w:t>
      </w:r>
      <w:r w:rsidR="001A1C64" w:rsidRPr="00515711">
        <w:rPr>
          <w:rFonts w:ascii="Arial" w:hAnsi="Arial" w:cs="Arial"/>
          <w:sz w:val="20"/>
          <w:szCs w:val="20"/>
        </w:rPr>
        <w:t>Friday, Nov</w:t>
      </w:r>
      <w:r w:rsidR="00515711">
        <w:rPr>
          <w:rFonts w:ascii="Arial" w:hAnsi="Arial" w:cs="Arial"/>
          <w:sz w:val="20"/>
          <w:szCs w:val="20"/>
        </w:rPr>
        <w:t>ember</w:t>
      </w:r>
      <w:r w:rsidR="001A1C64" w:rsidRPr="00515711">
        <w:rPr>
          <w:rFonts w:ascii="Arial" w:hAnsi="Arial" w:cs="Arial"/>
          <w:sz w:val="20"/>
          <w:szCs w:val="20"/>
        </w:rPr>
        <w:t xml:space="preserve"> 15, 2019</w:t>
      </w:r>
      <w:r w:rsidR="00361AE7" w:rsidRPr="00515711">
        <w:rPr>
          <w:rFonts w:ascii="Arial" w:hAnsi="Arial" w:cs="Arial"/>
          <w:sz w:val="20"/>
          <w:szCs w:val="20"/>
        </w:rPr>
        <w:t xml:space="preserve">, </w:t>
      </w:r>
      <w:r w:rsidRPr="00515711">
        <w:rPr>
          <w:rFonts w:ascii="Arial" w:hAnsi="Arial" w:cs="Arial"/>
          <w:sz w:val="20"/>
          <w:szCs w:val="20"/>
        </w:rPr>
        <w:t xml:space="preserve">at the </w:t>
      </w:r>
      <w:r w:rsidR="00EB6EA4" w:rsidRPr="00515711">
        <w:rPr>
          <w:rFonts w:ascii="Arial" w:hAnsi="Arial" w:cs="Arial"/>
          <w:sz w:val="20"/>
          <w:szCs w:val="20"/>
        </w:rPr>
        <w:t>Sheraton Premiere</w:t>
      </w:r>
      <w:r w:rsidR="00361AE7" w:rsidRPr="00515711">
        <w:rPr>
          <w:rFonts w:ascii="Arial" w:hAnsi="Arial" w:cs="Arial"/>
          <w:sz w:val="20"/>
          <w:szCs w:val="20"/>
        </w:rPr>
        <w:t xml:space="preserve"> Tysons Corner</w:t>
      </w:r>
      <w:r w:rsidRPr="00515711">
        <w:rPr>
          <w:rFonts w:ascii="Arial" w:hAnsi="Arial" w:cs="Arial"/>
          <w:sz w:val="20"/>
          <w:szCs w:val="20"/>
        </w:rPr>
        <w:t>.</w:t>
      </w:r>
      <w:r w:rsidR="00361AE7" w:rsidRPr="00515711">
        <w:rPr>
          <w:rFonts w:ascii="Arial" w:hAnsi="Arial" w:cs="Arial"/>
          <w:sz w:val="20"/>
          <w:szCs w:val="20"/>
        </w:rPr>
        <w:t xml:space="preserve"> </w:t>
      </w:r>
    </w:p>
    <w:p w14:paraId="66201A81" w14:textId="73753B03" w:rsidR="005327F4" w:rsidRPr="00515711" w:rsidRDefault="00156C2B" w:rsidP="0027335E">
      <w:pPr>
        <w:spacing w:after="100" w:afterAutospacing="1" w:line="276" w:lineRule="auto"/>
        <w:rPr>
          <w:rFonts w:ascii="Arial" w:hAnsi="Arial" w:cs="Arial"/>
          <w:bCs/>
          <w:sz w:val="20"/>
          <w:szCs w:val="20"/>
        </w:rPr>
      </w:pPr>
      <w:r w:rsidRPr="00515711">
        <w:rPr>
          <w:rFonts w:ascii="Arial" w:hAnsi="Arial" w:cs="Arial"/>
          <w:sz w:val="20"/>
          <w:szCs w:val="20"/>
        </w:rPr>
        <w:t xml:space="preserve">Information on attending or sponsoring is available at </w:t>
      </w:r>
      <w:hyperlink r:id="rId40" w:history="1">
        <w:r w:rsidR="002C2192" w:rsidRPr="00515711">
          <w:rPr>
            <w:rStyle w:val="Hyperlink"/>
            <w:rFonts w:ascii="Arial" w:hAnsi="Arial" w:cs="Arial"/>
            <w:sz w:val="20"/>
            <w:szCs w:val="20"/>
          </w:rPr>
          <w:t>nvfs.org/careawards</w:t>
        </w:r>
      </w:hyperlink>
      <w:r w:rsidRPr="00515711">
        <w:rPr>
          <w:rFonts w:ascii="Arial" w:hAnsi="Arial" w:cs="Arial"/>
          <w:sz w:val="20"/>
          <w:szCs w:val="20"/>
        </w:rPr>
        <w:t xml:space="preserve">. </w:t>
      </w:r>
    </w:p>
    <w:p w14:paraId="395B4246" w14:textId="7491BEC7" w:rsidR="000221FF" w:rsidRDefault="0027335E" w:rsidP="0027335E">
      <w:pPr>
        <w:spacing w:after="100" w:afterAutospacing="1" w:line="276" w:lineRule="auto"/>
        <w:rPr>
          <w:rFonts w:ascii="Arial" w:eastAsia="Times New Roman" w:hAnsi="Arial" w:cs="Arial"/>
          <w:sz w:val="20"/>
          <w:szCs w:val="20"/>
        </w:rPr>
      </w:pPr>
      <w:r w:rsidRPr="00515711">
        <w:rPr>
          <w:rFonts w:ascii="Arial" w:eastAsia="Times New Roman" w:hAnsi="Arial" w:cs="Arial"/>
          <w:b/>
          <w:sz w:val="20"/>
          <w:szCs w:val="20"/>
        </w:rPr>
        <w:t xml:space="preserve">About </w:t>
      </w:r>
      <w:r w:rsidR="0014339C" w:rsidRPr="00515711">
        <w:rPr>
          <w:rFonts w:ascii="Arial" w:eastAsia="Times New Roman" w:hAnsi="Arial" w:cs="Arial"/>
          <w:b/>
          <w:sz w:val="20"/>
          <w:szCs w:val="20"/>
        </w:rPr>
        <w:t>Northern Virginia Family Service</w:t>
      </w:r>
      <w:r w:rsidR="00361AE7" w:rsidRPr="00515711">
        <w:rPr>
          <w:rFonts w:ascii="Arial" w:eastAsia="Times New Roman" w:hAnsi="Arial" w:cs="Arial"/>
          <w:b/>
          <w:sz w:val="20"/>
          <w:szCs w:val="20"/>
        </w:rPr>
        <w:t xml:space="preserve"> (NVFS)</w:t>
      </w:r>
      <w:r w:rsidRPr="00515711">
        <w:rPr>
          <w:rFonts w:ascii="Arial" w:eastAsia="Times New Roman" w:hAnsi="Arial" w:cs="Arial"/>
          <w:b/>
          <w:sz w:val="20"/>
          <w:szCs w:val="20"/>
        </w:rPr>
        <w:t>:</w:t>
      </w:r>
      <w:r w:rsidR="0014339C" w:rsidRPr="00515711">
        <w:rPr>
          <w:rFonts w:ascii="Arial" w:eastAsia="Times New Roman" w:hAnsi="Arial" w:cs="Arial"/>
          <w:sz w:val="20"/>
          <w:szCs w:val="20"/>
        </w:rPr>
        <w:t xml:space="preserve"> </w:t>
      </w:r>
      <w:r w:rsidR="00361AE7" w:rsidRPr="00515711">
        <w:rPr>
          <w:rFonts w:ascii="Arial" w:eastAsia="Times New Roman" w:hAnsi="Arial" w:cs="Arial"/>
          <w:sz w:val="20"/>
          <w:szCs w:val="20"/>
        </w:rPr>
        <w:t>Northern Virginia Family Service’s (</w:t>
      </w:r>
      <w:hyperlink r:id="rId41" w:history="1">
        <w:r w:rsidR="00361AE7" w:rsidRPr="00515711">
          <w:rPr>
            <w:rStyle w:val="Hyperlink"/>
            <w:rFonts w:ascii="Arial" w:eastAsia="Times New Roman" w:hAnsi="Arial" w:cs="Arial"/>
            <w:sz w:val="20"/>
            <w:szCs w:val="20"/>
          </w:rPr>
          <w:t>nvfs.org</w:t>
        </w:r>
      </w:hyperlink>
      <w:r w:rsidR="00361AE7" w:rsidRPr="00515711">
        <w:rPr>
          <w:rFonts w:ascii="Arial" w:eastAsia="Times New Roman" w:hAnsi="Arial" w:cs="Arial"/>
          <w:sz w:val="20"/>
          <w:szCs w:val="20"/>
        </w:rPr>
        <w:t>) breadth, depth and scope of services ensure</w:t>
      </w:r>
      <w:r w:rsidR="00F327DF">
        <w:rPr>
          <w:rFonts w:ascii="Arial" w:eastAsia="Times New Roman" w:hAnsi="Arial" w:cs="Arial"/>
          <w:sz w:val="20"/>
          <w:szCs w:val="20"/>
        </w:rPr>
        <w:t>s</w:t>
      </w:r>
      <w:r w:rsidR="00361AE7" w:rsidRPr="00515711">
        <w:rPr>
          <w:rFonts w:ascii="Arial" w:eastAsia="Times New Roman" w:hAnsi="Arial" w:cs="Arial"/>
          <w:sz w:val="20"/>
          <w:szCs w:val="20"/>
        </w:rPr>
        <w:t xml:space="preserve"> that everyone in need, at every stage of life, maximizes their potential and fully contributes to a thriving community. We provide the essential building blocks for financial, emotional and physical well-being, serving as leaders and innovators for the Northern Virginia community. Every year, we empower 34,000 individuals and families to achieve self-sufficiency.</w:t>
      </w:r>
    </w:p>
    <w:p w14:paraId="29F92DD2" w14:textId="77777777" w:rsidR="00515711" w:rsidRPr="00515711" w:rsidRDefault="00515711" w:rsidP="00515711">
      <w:pPr>
        <w:spacing w:after="100" w:afterAutospacing="1" w:line="276" w:lineRule="auto"/>
        <w:jc w:val="center"/>
        <w:rPr>
          <w:rFonts w:ascii="Arial" w:hAnsi="Arial" w:cs="Arial"/>
          <w:sz w:val="20"/>
          <w:szCs w:val="20"/>
        </w:rPr>
      </w:pPr>
      <w:r w:rsidRPr="00515711">
        <w:rPr>
          <w:rFonts w:ascii="Arial" w:hAnsi="Arial" w:cs="Arial"/>
          <w:sz w:val="20"/>
          <w:szCs w:val="20"/>
        </w:rPr>
        <w:t>#</w:t>
      </w:r>
      <w:r>
        <w:rPr>
          <w:rFonts w:ascii="Arial" w:hAnsi="Arial" w:cs="Arial"/>
          <w:sz w:val="20"/>
          <w:szCs w:val="20"/>
        </w:rPr>
        <w:t xml:space="preserve">     </w:t>
      </w:r>
      <w:r w:rsidRPr="00515711">
        <w:rPr>
          <w:rFonts w:ascii="Arial" w:hAnsi="Arial" w:cs="Arial"/>
          <w:sz w:val="20"/>
          <w:szCs w:val="20"/>
        </w:rPr>
        <w:t>#</w:t>
      </w:r>
      <w:r>
        <w:rPr>
          <w:rFonts w:ascii="Arial" w:hAnsi="Arial" w:cs="Arial"/>
          <w:sz w:val="20"/>
          <w:szCs w:val="20"/>
        </w:rPr>
        <w:t xml:space="preserve">     </w:t>
      </w:r>
      <w:r w:rsidRPr="00515711">
        <w:rPr>
          <w:rFonts w:ascii="Arial" w:hAnsi="Arial" w:cs="Arial"/>
          <w:sz w:val="20"/>
          <w:szCs w:val="20"/>
        </w:rPr>
        <w:t>#</w:t>
      </w:r>
    </w:p>
    <w:p w14:paraId="6F444ADF" w14:textId="77777777" w:rsidR="00515711" w:rsidRPr="00515711" w:rsidRDefault="00515711" w:rsidP="0027335E">
      <w:pPr>
        <w:spacing w:after="100" w:afterAutospacing="1" w:line="276" w:lineRule="auto"/>
        <w:rPr>
          <w:rFonts w:ascii="Arial" w:hAnsi="Arial" w:cs="Arial"/>
          <w:sz w:val="20"/>
          <w:szCs w:val="20"/>
        </w:rPr>
      </w:pPr>
    </w:p>
    <w:sectPr w:rsidR="00515711" w:rsidRPr="00515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41E9C"/>
    <w:multiLevelType w:val="hybridMultilevel"/>
    <w:tmpl w:val="FA22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32798"/>
    <w:multiLevelType w:val="hybridMultilevel"/>
    <w:tmpl w:val="4542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57"/>
    <w:rsid w:val="000221FF"/>
    <w:rsid w:val="00054D53"/>
    <w:rsid w:val="00082E79"/>
    <w:rsid w:val="000933E9"/>
    <w:rsid w:val="000A0581"/>
    <w:rsid w:val="000A3D5B"/>
    <w:rsid w:val="000C2FBE"/>
    <w:rsid w:val="000E4E0D"/>
    <w:rsid w:val="00107607"/>
    <w:rsid w:val="00121964"/>
    <w:rsid w:val="0014339C"/>
    <w:rsid w:val="00153EA9"/>
    <w:rsid w:val="00156C2B"/>
    <w:rsid w:val="00186F82"/>
    <w:rsid w:val="001A1C64"/>
    <w:rsid w:val="00233734"/>
    <w:rsid w:val="00242546"/>
    <w:rsid w:val="002650F8"/>
    <w:rsid w:val="00271F85"/>
    <w:rsid w:val="0027335E"/>
    <w:rsid w:val="002A4122"/>
    <w:rsid w:val="002C2192"/>
    <w:rsid w:val="002F4076"/>
    <w:rsid w:val="00312FF3"/>
    <w:rsid w:val="0032114D"/>
    <w:rsid w:val="0034476A"/>
    <w:rsid w:val="0035635B"/>
    <w:rsid w:val="00361AE7"/>
    <w:rsid w:val="00424CDB"/>
    <w:rsid w:val="0044059B"/>
    <w:rsid w:val="00467D66"/>
    <w:rsid w:val="00477005"/>
    <w:rsid w:val="004C1667"/>
    <w:rsid w:val="004E24B0"/>
    <w:rsid w:val="004E39AF"/>
    <w:rsid w:val="00515711"/>
    <w:rsid w:val="005176BE"/>
    <w:rsid w:val="005327F4"/>
    <w:rsid w:val="0053483F"/>
    <w:rsid w:val="005442A2"/>
    <w:rsid w:val="00572EAC"/>
    <w:rsid w:val="005874E0"/>
    <w:rsid w:val="0063147D"/>
    <w:rsid w:val="00641080"/>
    <w:rsid w:val="0066267B"/>
    <w:rsid w:val="006912F4"/>
    <w:rsid w:val="006920E9"/>
    <w:rsid w:val="00692D0E"/>
    <w:rsid w:val="0069534D"/>
    <w:rsid w:val="006F23B3"/>
    <w:rsid w:val="00715B92"/>
    <w:rsid w:val="007212E1"/>
    <w:rsid w:val="007534AF"/>
    <w:rsid w:val="007536D6"/>
    <w:rsid w:val="007A7291"/>
    <w:rsid w:val="007D5546"/>
    <w:rsid w:val="008406F2"/>
    <w:rsid w:val="00853292"/>
    <w:rsid w:val="008672ED"/>
    <w:rsid w:val="00874DD9"/>
    <w:rsid w:val="008C4E6C"/>
    <w:rsid w:val="008D070F"/>
    <w:rsid w:val="008E1388"/>
    <w:rsid w:val="00900861"/>
    <w:rsid w:val="0093089F"/>
    <w:rsid w:val="009510DE"/>
    <w:rsid w:val="009F48FD"/>
    <w:rsid w:val="00A06C8D"/>
    <w:rsid w:val="00A27C47"/>
    <w:rsid w:val="00AA67EA"/>
    <w:rsid w:val="00AB3CDE"/>
    <w:rsid w:val="00BC30E4"/>
    <w:rsid w:val="00BD0463"/>
    <w:rsid w:val="00BD1E4F"/>
    <w:rsid w:val="00C3764B"/>
    <w:rsid w:val="00C66BF7"/>
    <w:rsid w:val="00CA3011"/>
    <w:rsid w:val="00CB2D3D"/>
    <w:rsid w:val="00CB440C"/>
    <w:rsid w:val="00CD33BA"/>
    <w:rsid w:val="00CF681F"/>
    <w:rsid w:val="00D25E57"/>
    <w:rsid w:val="00D318A7"/>
    <w:rsid w:val="00D65495"/>
    <w:rsid w:val="00D8430F"/>
    <w:rsid w:val="00D86241"/>
    <w:rsid w:val="00D928DB"/>
    <w:rsid w:val="00DA1FEF"/>
    <w:rsid w:val="00DA727C"/>
    <w:rsid w:val="00DB6C9F"/>
    <w:rsid w:val="00DC6F12"/>
    <w:rsid w:val="00E0221F"/>
    <w:rsid w:val="00E13549"/>
    <w:rsid w:val="00E15CB3"/>
    <w:rsid w:val="00E20B11"/>
    <w:rsid w:val="00EB6EA4"/>
    <w:rsid w:val="00ED29F3"/>
    <w:rsid w:val="00F05F4B"/>
    <w:rsid w:val="00F327DF"/>
    <w:rsid w:val="00F732F6"/>
    <w:rsid w:val="00FA1EC7"/>
    <w:rsid w:val="00FC2731"/>
    <w:rsid w:val="00FC3E00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F211B"/>
  <w15:docId w15:val="{15561683-E4E6-40E4-A441-5B0AC6D4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">
    <w:name w:val="A3"/>
    <w:uiPriority w:val="99"/>
    <w:rsid w:val="00F732F6"/>
    <w:rPr>
      <w:rFonts w:cs="Franklin Gothic Book"/>
      <w:color w:val="000000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3563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2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F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F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FF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A05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1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as.org/" TargetMode="External"/><Relationship Id="rId13" Type="http://schemas.openxmlformats.org/officeDocument/2006/relationships/hyperlink" Target="https://www.cta.tech/" TargetMode="External"/><Relationship Id="rId18" Type="http://schemas.openxmlformats.org/officeDocument/2006/relationships/hyperlink" Target="https://www.flexprofessionalsllc.com/" TargetMode="External"/><Relationship Id="rId26" Type="http://schemas.openxmlformats.org/officeDocument/2006/relationships/hyperlink" Target="https://www.mbltechnologies.com/" TargetMode="External"/><Relationship Id="rId39" Type="http://schemas.openxmlformats.org/officeDocument/2006/relationships/hyperlink" Target="https://www.hightoweradvisors.com/team/vwg/tea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elioshr.com/" TargetMode="External"/><Relationship Id="rId34" Type="http://schemas.openxmlformats.org/officeDocument/2006/relationships/hyperlink" Target="https://www.sourceamerica.org/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julie@jrcommunications.com" TargetMode="External"/><Relationship Id="rId12" Type="http://schemas.openxmlformats.org/officeDocument/2006/relationships/hyperlink" Target="https://www.bbgbroker.com/" TargetMode="External"/><Relationship Id="rId17" Type="http://schemas.openxmlformats.org/officeDocument/2006/relationships/hyperlink" Target="https://www.evansincorporated.com/" TargetMode="External"/><Relationship Id="rId25" Type="http://schemas.openxmlformats.org/officeDocument/2006/relationships/hyperlink" Target="https://www.jkmoving.com/contact/residential_moving_paid_media_pp?gclid=CjwKCAjw8ZHsBRA6EiwA7hw_saD1Bd_DLti_aojXFV_MOWs6lmcU6_3Wqsf7hBbot_WQAJzrWvXkmhoC90YQAvD_BwE" TargetMode="External"/><Relationship Id="rId33" Type="http://schemas.openxmlformats.org/officeDocument/2006/relationships/hyperlink" Target="https://redthinkingllc.com/" TargetMode="External"/><Relationship Id="rId38" Type="http://schemas.openxmlformats.org/officeDocument/2006/relationships/hyperlink" Target="https://www.usta.com/en/home/about-usta/who-we-are/midatlantic/Mid-Atlantic-Homepag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sco.com/" TargetMode="External"/><Relationship Id="rId20" Type="http://schemas.openxmlformats.org/officeDocument/2006/relationships/hyperlink" Target="https://www.forsmarshgroup.com/" TargetMode="External"/><Relationship Id="rId29" Type="http://schemas.openxmlformats.org/officeDocument/2006/relationships/hyperlink" Target="https://www.cooperative.com/nreca/Pages/default.aspx" TargetMode="External"/><Relationship Id="rId41" Type="http://schemas.openxmlformats.org/officeDocument/2006/relationships/hyperlink" Target="http://www.nvfs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owa.com/" TargetMode="External"/><Relationship Id="rId24" Type="http://schemas.openxmlformats.org/officeDocument/2006/relationships/hyperlink" Target="https://ionq.com/" TargetMode="External"/><Relationship Id="rId32" Type="http://schemas.openxmlformats.org/officeDocument/2006/relationships/hyperlink" Target="https://www.knightpoint.com/" TargetMode="External"/><Relationship Id="rId37" Type="http://schemas.openxmlformats.org/officeDocument/2006/relationships/hyperlink" Target="https://www.traceinternational.org/" TargetMode="External"/><Relationship Id="rId40" Type="http://schemas.openxmlformats.org/officeDocument/2006/relationships/hyperlink" Target="http://www.careaward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vtechnology.com/" TargetMode="External"/><Relationship Id="rId23" Type="http://schemas.openxmlformats.org/officeDocument/2006/relationships/hyperlink" Target="https://www.google.com/search?q=hyatt+regency+tysons+corner+logo&amp;rlz=1C1CHBD_enUS859US859&amp;sxsrf=ACYBGNRM2YJw79CdHflQrRhoAnyGZWvJ3w:1568979418367&amp;source=lnms&amp;tbm=isch&amp;sa=X&amp;ved=0ahUKEwiWzZDnp9_kAhVQc98KHSH8CD0Q_AUIEigB&amp;biw=1276&amp;bih=555" TargetMode="External"/><Relationship Id="rId28" Type="http://schemas.openxmlformats.org/officeDocument/2006/relationships/hyperlink" Target="http://www.netimpactstrategies.com/" TargetMode="External"/><Relationship Id="rId36" Type="http://schemas.openxmlformats.org/officeDocument/2006/relationships/hyperlink" Target="https://www.titaniasolutionsgroup.com/" TargetMode="External"/><Relationship Id="rId10" Type="http://schemas.openxmlformats.org/officeDocument/2006/relationships/hyperlink" Target="https://www.bna-inc.com/" TargetMode="External"/><Relationship Id="rId19" Type="http://schemas.openxmlformats.org/officeDocument/2006/relationships/hyperlink" Target="https://www.fmpconsulting.com/" TargetMode="External"/><Relationship Id="rId31" Type="http://schemas.openxmlformats.org/officeDocument/2006/relationships/hyperlink" Target="https://www.pagnatokarp.com/?gclid=CjwKCAjw8ZHsBRA6EiwA7hw_sRovS2g8JCDahfxdA4-uFFSxoDvyDZPhLxqslEV-7jJxSl0rDYPW3xoCMQgQAvD_Bw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ericansystems.com/" TargetMode="External"/><Relationship Id="rId14" Type="http://schemas.openxmlformats.org/officeDocument/2006/relationships/hyperlink" Target="https://www.customink.com/p/0050?mrkgcl=293&amp;mrkgadid=3312851973&amp;pc=PBG-3312851973Z&amp;ref=none&amp;creative=317806336025&amp;device=c&amp;matchtype=e&amp;network=g&amp;gclid=CjwKCAjw8ZHsBRA6EiwA7hw_sfFZRwFwHgj5isG1IgS_ZExsQ5W6zB-XNZmLl0F93k0P5-oFhPWlaxoCEgwQAvD_BwE&amp;gclsrc=aw.ds" TargetMode="External"/><Relationship Id="rId22" Type="http://schemas.openxmlformats.org/officeDocument/2006/relationships/hyperlink" Target="https://highlighttech.com/?gclid=CjwKCAjw8ZHsBRA6EiwA7hw_sQvaJkOiTTleLz4tCpO502M2_THI2aikbEfjCENKjHUPf4Fouy8b4hoCPEMQAvD_BwE" TargetMode="External"/><Relationship Id="rId27" Type="http://schemas.openxmlformats.org/officeDocument/2006/relationships/hyperlink" Target="https://monumentwealthmanagement.com/" TargetMode="External"/><Relationship Id="rId30" Type="http://schemas.openxmlformats.org/officeDocument/2006/relationships/hyperlink" Target="https://www.dimensiondata.com/en-US" TargetMode="External"/><Relationship Id="rId35" Type="http://schemas.openxmlformats.org/officeDocument/2006/relationships/hyperlink" Target="https://www.southernmanagement.com/?gclid=CjwKCAjw8ZHsBRA6EiwA7hw_sTDzaDNBqZ3kr9XXomN8cIDOOAYo_2j6LLQD96ljGk_zuy7o-wX6khoCLiEQAvD_Bw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9D80-3DDB-45F7-BB02-CB6ED5F5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Mullen</dc:creator>
  <cp:lastModifiedBy>Kathleen McMahon</cp:lastModifiedBy>
  <cp:revision>2</cp:revision>
  <cp:lastPrinted>2019-10-04T15:57:00Z</cp:lastPrinted>
  <dcterms:created xsi:type="dcterms:W3CDTF">2019-10-09T15:32:00Z</dcterms:created>
  <dcterms:modified xsi:type="dcterms:W3CDTF">2019-10-09T15:32:00Z</dcterms:modified>
</cp:coreProperties>
</file>